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5" w:rsidRDefault="00D373EA">
      <w:r>
        <w:t>7 June 2012</w:t>
      </w:r>
    </w:p>
    <w:p w:rsidR="00D373EA" w:rsidRDefault="00D373EA">
      <w:r>
        <w:tab/>
        <w:t>Today was very enlightening for some good reasons, and even some bad ones. Watching young writers become excited about the prospect of sharing with others gave me a glimpse of what various writing strategies and best-practice can do for my students.</w:t>
      </w:r>
      <w:r w:rsidR="00321DCE">
        <w:t xml:space="preserve"> </w:t>
      </w:r>
    </w:p>
    <w:p w:rsidR="00321DCE" w:rsidRDefault="00321DCE">
      <w:r>
        <w:tab/>
        <w:t>I would really like to try some of the activities mentioned in the “Best Practice” chapter, such as “Imagery Explosion” where students arrange main ideas from a unit in a way which makes sense to them, then draw connections between the ideas they chose.</w:t>
      </w:r>
    </w:p>
    <w:p w:rsidR="00321DCE" w:rsidRDefault="00321DCE">
      <w:r>
        <w:tab/>
        <w:t xml:space="preserve">As for seeing myself as a creative writer—well, my mirror needs a little readjusting. Something I often struggle with is placing line breaks in my poetry. Though I write poetry all the time, more often than not I remain unsatisfied, or even indecisive about where to create those pauses and hanging lines. That is something I will continue working to strengthen as I practice poetry-writing. </w:t>
      </w:r>
      <w:proofErr w:type="gramStart"/>
      <w:r>
        <w:t>So, “Mirror, mirror, on the wall, who’s the fairest writer of them all?”</w:t>
      </w:r>
      <w:proofErr w:type="gramEnd"/>
      <w:r>
        <w:t xml:space="preserve"> “Not you, not yet, not by far,” it replies with a self-satisfying laugh…</w:t>
      </w:r>
      <w:bookmarkStart w:id="0" w:name="_GoBack"/>
      <w:bookmarkEnd w:id="0"/>
    </w:p>
    <w:sectPr w:rsidR="0032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A"/>
    <w:rsid w:val="00321DCE"/>
    <w:rsid w:val="00D373EA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5C56-BD6C-439F-B698-A04482C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2</cp:revision>
  <dcterms:created xsi:type="dcterms:W3CDTF">2012-06-23T18:58:00Z</dcterms:created>
  <dcterms:modified xsi:type="dcterms:W3CDTF">2012-06-23T19:08:00Z</dcterms:modified>
</cp:coreProperties>
</file>